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D3CE" w14:textId="5F9F61C9" w:rsidR="0094302A" w:rsidRPr="0094302A" w:rsidRDefault="0094302A" w:rsidP="0094302A">
      <w:pPr>
        <w:pStyle w:val="Footer"/>
        <w:jc w:val="center"/>
        <w:rPr>
          <w:rFonts w:ascii="VAG Rounded" w:hAnsi="VAG Rounded"/>
          <w:color w:val="2B4E9D"/>
        </w:rPr>
      </w:pPr>
      <w:r w:rsidRPr="0094302A">
        <w:rPr>
          <w:rFonts w:ascii="VAG Rounded" w:hAnsi="VAG Rounded"/>
          <w:color w:val="2B4E9D"/>
        </w:rPr>
        <w:t xml:space="preserve"> </w:t>
      </w:r>
      <w:r w:rsidRPr="0094302A">
        <w:rPr>
          <w:rFonts w:ascii="VAG Rounded" w:hAnsi="VAG Rounded"/>
          <w:color w:val="2B4E9D"/>
        </w:rPr>
        <w:t xml:space="preserve">“We’re making a profoundly positive impact on </w:t>
      </w:r>
      <w:r w:rsidRPr="0094302A">
        <w:rPr>
          <w:rFonts w:ascii="VAG Rounded" w:hAnsi="VAG Rounded"/>
          <w:color w:val="2B4E9D"/>
        </w:rPr>
        <w:br/>
        <w:t xml:space="preserve">Quality of Life &amp; Mental </w:t>
      </w:r>
      <w:proofErr w:type="gramStart"/>
      <w:r w:rsidRPr="0094302A">
        <w:rPr>
          <w:rFonts w:ascii="VAG Rounded" w:hAnsi="VAG Rounded"/>
          <w:color w:val="2B4E9D"/>
        </w:rPr>
        <w:t>Wellbeing”</w:t>
      </w:r>
      <w:proofErr w:type="gramEnd"/>
    </w:p>
    <w:p w14:paraId="69B50311" w14:textId="68E74211" w:rsidR="0094302A" w:rsidRDefault="0094302A" w:rsidP="00D52186">
      <w:pPr>
        <w:rPr>
          <w:rFonts w:ascii="VAG Rounded Std Thin" w:hAnsi="VAG Rounded Std Thin"/>
          <w:b/>
          <w:bCs/>
        </w:rPr>
      </w:pPr>
    </w:p>
    <w:p w14:paraId="4A07FC28" w14:textId="4C3FF38B" w:rsidR="00D52186" w:rsidRPr="00A5400A" w:rsidRDefault="00D52186" w:rsidP="00D52186">
      <w:pPr>
        <w:rPr>
          <w:rFonts w:ascii="VAG Rounded Std Thin" w:hAnsi="VAG Rounded Std Thin"/>
          <w:b/>
          <w:bCs/>
        </w:rPr>
      </w:pPr>
      <w:r w:rsidRPr="00A5400A">
        <w:rPr>
          <w:rFonts w:ascii="VAG Rounded Std Thin" w:hAnsi="VAG Rounded Std Thin"/>
          <w:b/>
          <w:bCs/>
        </w:rPr>
        <w:t xml:space="preserve">Academic </w:t>
      </w:r>
      <w:r>
        <w:rPr>
          <w:rFonts w:ascii="VAG Rounded Std Thin" w:hAnsi="VAG Rounded Std Thin"/>
          <w:b/>
          <w:bCs/>
        </w:rPr>
        <w:t>E</w:t>
      </w:r>
      <w:r w:rsidRPr="00A5400A">
        <w:rPr>
          <w:rFonts w:ascii="VAG Rounded Std Thin" w:hAnsi="VAG Rounded Std Thin"/>
          <w:b/>
          <w:bCs/>
        </w:rPr>
        <w:t xml:space="preserve">valuation: </w:t>
      </w:r>
    </w:p>
    <w:p w14:paraId="2F6161F9" w14:textId="77777777" w:rsidR="00D52186" w:rsidRDefault="00D52186" w:rsidP="00D52186">
      <w:pPr>
        <w:rPr>
          <w:rFonts w:ascii="VAG Rounded Std Thin" w:hAnsi="VAG Rounded Std Thin"/>
        </w:rPr>
      </w:pPr>
      <w:r w:rsidRPr="00A5400A">
        <w:rPr>
          <w:rFonts w:ascii="VAG Rounded Std Thin" w:hAnsi="VAG Rounded Std Thin"/>
        </w:rPr>
        <w:t xml:space="preserve">The </w:t>
      </w:r>
      <w:r>
        <w:rPr>
          <w:rFonts w:ascii="VAG Rounded Std Thin" w:hAnsi="VAG Rounded Std Thin"/>
        </w:rPr>
        <w:t>research</w:t>
      </w:r>
      <w:r w:rsidRPr="00A5400A">
        <w:rPr>
          <w:rFonts w:ascii="VAG Rounded Std Thin" w:hAnsi="VAG Rounded Std Thin"/>
        </w:rPr>
        <w:t xml:space="preserve"> </w:t>
      </w:r>
      <w:r>
        <w:rPr>
          <w:rFonts w:ascii="VAG Rounded Std Thin" w:hAnsi="VAG Rounded Std Thin"/>
        </w:rPr>
        <w:t xml:space="preserve">has </w:t>
      </w:r>
      <w:proofErr w:type="gramStart"/>
      <w:r>
        <w:rPr>
          <w:rFonts w:ascii="VAG Rounded Std Thin" w:hAnsi="VAG Rounded Std Thin"/>
        </w:rPr>
        <w:t>4</w:t>
      </w:r>
      <w:proofErr w:type="gramEnd"/>
      <w:r>
        <w:rPr>
          <w:rFonts w:ascii="VAG Rounded Std Thin" w:hAnsi="VAG Rounded Std Thin"/>
        </w:rPr>
        <w:t xml:space="preserve"> aims: </w:t>
      </w:r>
    </w:p>
    <w:p w14:paraId="45F86652" w14:textId="77777777" w:rsidR="00D52186" w:rsidRPr="00FB6126" w:rsidRDefault="00D52186" w:rsidP="00D52186">
      <w:pPr>
        <w:pStyle w:val="ListParagraph"/>
        <w:numPr>
          <w:ilvl w:val="0"/>
          <w:numId w:val="1"/>
        </w:numPr>
        <w:rPr>
          <w:rFonts w:ascii="VAG Rounded Std Thin" w:hAnsi="VAG Rounded Std Thin"/>
          <w:sz w:val="22"/>
          <w:szCs w:val="22"/>
        </w:rPr>
      </w:pPr>
      <w:r w:rsidRPr="00FB6126">
        <w:rPr>
          <w:rFonts w:ascii="VAG Rounded Std Thin" w:hAnsi="VAG Rounded Std Thin"/>
          <w:sz w:val="22"/>
          <w:szCs w:val="22"/>
        </w:rPr>
        <w:t>To evaluate customer and carer satisfaction levels and understand the unique experience of attending an integrated dementia support hub, such as Sage House</w:t>
      </w:r>
      <w:proofErr w:type="gramStart"/>
      <w:r w:rsidRPr="00FB6126">
        <w:rPr>
          <w:rFonts w:ascii="VAG Rounded Std Thin" w:hAnsi="VAG Rounded Std Thin"/>
          <w:sz w:val="22"/>
          <w:szCs w:val="22"/>
        </w:rPr>
        <w:t xml:space="preserve">.  </w:t>
      </w:r>
      <w:proofErr w:type="gramEnd"/>
    </w:p>
    <w:p w14:paraId="657A41F6" w14:textId="77777777" w:rsidR="00D52186" w:rsidRPr="00FB6126" w:rsidRDefault="00D52186" w:rsidP="00D52186">
      <w:pPr>
        <w:pStyle w:val="ListParagraph"/>
        <w:numPr>
          <w:ilvl w:val="0"/>
          <w:numId w:val="1"/>
        </w:numPr>
        <w:rPr>
          <w:rFonts w:ascii="VAG Rounded Std Thin" w:hAnsi="VAG Rounded Std Thin"/>
          <w:sz w:val="22"/>
          <w:szCs w:val="22"/>
        </w:rPr>
      </w:pPr>
      <w:r w:rsidRPr="00FB6126">
        <w:rPr>
          <w:rFonts w:ascii="VAG Rounded Std Thin" w:hAnsi="VAG Rounded Std Thin"/>
          <w:sz w:val="22"/>
          <w:szCs w:val="22"/>
        </w:rPr>
        <w:t xml:space="preserve">To compare the wellbeing and quality of life of individuals living with dementia and their care partners who have access to Sage House to those do not have access. </w:t>
      </w:r>
    </w:p>
    <w:p w14:paraId="1E4162F8" w14:textId="77777777" w:rsidR="00D52186" w:rsidRPr="00FB6126" w:rsidRDefault="00D52186" w:rsidP="00D52186">
      <w:pPr>
        <w:pStyle w:val="ListParagraph"/>
        <w:numPr>
          <w:ilvl w:val="0"/>
          <w:numId w:val="1"/>
        </w:numPr>
        <w:rPr>
          <w:rFonts w:ascii="VAG Rounded Std Thin" w:hAnsi="VAG Rounded Std Thin"/>
          <w:sz w:val="22"/>
          <w:szCs w:val="22"/>
        </w:rPr>
      </w:pPr>
      <w:r w:rsidRPr="00FB6126">
        <w:rPr>
          <w:rFonts w:ascii="VAG Rounded Std Thin" w:hAnsi="VAG Rounded Std Thin"/>
          <w:sz w:val="22"/>
          <w:szCs w:val="22"/>
        </w:rPr>
        <w:t>To examine the social impact of centres such as Sage House with a focus on whether they can contribute to developing a dementia-friendly community</w:t>
      </w:r>
      <w:proofErr w:type="gramStart"/>
      <w:r w:rsidRPr="00FB6126">
        <w:rPr>
          <w:rFonts w:ascii="VAG Rounded Std Thin" w:hAnsi="VAG Rounded Std Thin"/>
          <w:sz w:val="22"/>
          <w:szCs w:val="22"/>
        </w:rPr>
        <w:t xml:space="preserve">.  </w:t>
      </w:r>
      <w:proofErr w:type="gramEnd"/>
    </w:p>
    <w:p w14:paraId="4D7E8D73" w14:textId="77777777" w:rsidR="00D52186" w:rsidRPr="00FB6126" w:rsidRDefault="00D52186" w:rsidP="00D52186">
      <w:pPr>
        <w:pStyle w:val="ListParagraph"/>
        <w:numPr>
          <w:ilvl w:val="0"/>
          <w:numId w:val="1"/>
        </w:numPr>
        <w:rPr>
          <w:rFonts w:ascii="VAG Rounded Std Thin" w:hAnsi="VAG Rounded Std Thin"/>
          <w:sz w:val="22"/>
          <w:szCs w:val="22"/>
        </w:rPr>
      </w:pPr>
      <w:r w:rsidRPr="00FB6126">
        <w:rPr>
          <w:rFonts w:ascii="VAG Rounded Std Thin" w:hAnsi="VAG Rounded Std Thin"/>
          <w:sz w:val="22"/>
          <w:szCs w:val="22"/>
        </w:rPr>
        <w:t xml:space="preserve">A key part of the evaluation is to examine whether integrated dementia support centres, such as Sage House, can provide financial benefit to the NHS and social care economy. </w:t>
      </w:r>
    </w:p>
    <w:p w14:paraId="0B0547F4" w14:textId="77777777" w:rsidR="00D52186" w:rsidRDefault="00D52186" w:rsidP="00D52186">
      <w:pPr>
        <w:rPr>
          <w:rFonts w:ascii="VAG Rounded Std Thin" w:hAnsi="VAG Rounded Std Thin"/>
        </w:rPr>
      </w:pPr>
    </w:p>
    <w:p w14:paraId="64A60094" w14:textId="77777777" w:rsidR="00D52186" w:rsidRPr="0076009E" w:rsidRDefault="00D52186" w:rsidP="00D52186">
      <w:pPr>
        <w:rPr>
          <w:rFonts w:ascii="VAG Rounded Std Thin" w:hAnsi="VAG Rounded Std Thin"/>
        </w:rPr>
      </w:pPr>
      <w:r w:rsidRPr="0076009E">
        <w:rPr>
          <w:rFonts w:ascii="VAG Rounded Std Thin" w:hAnsi="VAG Rounded Std Thin"/>
        </w:rPr>
        <w:t xml:space="preserve">The interim results have already highlighted the unique and important contribution of integrated dementia support approaches not only </w:t>
      </w:r>
      <w:proofErr w:type="gramStart"/>
      <w:r w:rsidRPr="0076009E">
        <w:rPr>
          <w:rFonts w:ascii="VAG Rounded Std Thin" w:hAnsi="VAG Rounded Std Thin"/>
        </w:rPr>
        <w:t>with regard to</w:t>
      </w:r>
      <w:proofErr w:type="gramEnd"/>
      <w:r w:rsidRPr="0076009E">
        <w:rPr>
          <w:rFonts w:ascii="VAG Rounded Std Thin" w:hAnsi="VAG Rounded Std Thin"/>
        </w:rPr>
        <w:t xml:space="preserve"> supporting wellbeing, quality of life and social connection, but also with regard to providing financial benefits to the NHS and social care economy. </w:t>
      </w:r>
    </w:p>
    <w:p w14:paraId="4F711CA9" w14:textId="77777777" w:rsidR="00D52186" w:rsidRDefault="00D52186" w:rsidP="00D52186">
      <w:pPr>
        <w:shd w:val="clear" w:color="auto" w:fill="FFFFFF"/>
        <w:textAlignment w:val="baseline"/>
        <w:rPr>
          <w:rFonts w:ascii="Calibri" w:hAnsi="Calibri" w:cs="Calibri"/>
          <w:color w:val="0C64C0"/>
          <w:bdr w:val="none" w:sz="0" w:space="0" w:color="auto" w:frame="1"/>
        </w:rPr>
      </w:pPr>
      <w:r w:rsidRPr="00245DEE">
        <w:rPr>
          <w:rFonts w:ascii="VAG Rounded Std Thin" w:hAnsi="VAG Rounded Std Thin"/>
        </w:rPr>
        <w:t xml:space="preserve">Psychologist </w:t>
      </w:r>
      <w:r>
        <w:rPr>
          <w:rFonts w:ascii="VAG Rounded Std Thin" w:hAnsi="VAG Rounded Std Thin"/>
        </w:rPr>
        <w:t>Professor Antonina Pereira</w:t>
      </w:r>
      <w:r w:rsidRPr="00245DEE">
        <w:rPr>
          <w:rFonts w:ascii="VAG Rounded Std Thin" w:hAnsi="VAG Rounded Std Thin"/>
        </w:rPr>
        <w:t xml:space="preserve">, who leads the University team, said: </w:t>
      </w:r>
    </w:p>
    <w:p w14:paraId="416552A4" w14:textId="77777777" w:rsidR="00D52186" w:rsidRPr="00D52186" w:rsidRDefault="00D52186" w:rsidP="00D52186">
      <w:pPr>
        <w:pStyle w:val="ListParagraph"/>
        <w:numPr>
          <w:ilvl w:val="0"/>
          <w:numId w:val="1"/>
        </w:numPr>
        <w:rPr>
          <w:rFonts w:ascii="VAG Rounded Std Thin" w:hAnsi="VAG Rounded Std Thin"/>
          <w:sz w:val="22"/>
          <w:szCs w:val="22"/>
        </w:rPr>
      </w:pPr>
      <w:r w:rsidRPr="00D52186">
        <w:rPr>
          <w:rFonts w:ascii="VAG Rounded Std Thin" w:hAnsi="VAG Rounded Std Thin"/>
          <w:sz w:val="22"/>
          <w:szCs w:val="22"/>
        </w:rPr>
        <w:t xml:space="preserve">“An integrated approach to dementia care, such as that provided by Sage House, is of paramount importance today, more than ever, due to the multifaceted nature of the condition. Dementia encompasses cognitive impairments as well as substantial physical, social, and emotional implication for individuals and for their families. That is precisely why a comprehensive approach that extends far beyond mere medical interventions is essential </w:t>
      </w:r>
      <w:proofErr w:type="gramStart"/>
      <w:r w:rsidRPr="00D52186">
        <w:rPr>
          <w:rFonts w:ascii="VAG Rounded Std Thin" w:hAnsi="VAG Rounded Std Thin"/>
          <w:sz w:val="22"/>
          <w:szCs w:val="22"/>
        </w:rPr>
        <w:t>in order to</w:t>
      </w:r>
      <w:proofErr w:type="gramEnd"/>
      <w:r w:rsidRPr="00D52186">
        <w:rPr>
          <w:rFonts w:ascii="VAG Rounded Std Thin" w:hAnsi="VAG Rounded Std Thin"/>
          <w:sz w:val="22"/>
          <w:szCs w:val="22"/>
        </w:rPr>
        <w:t xml:space="preserve"> adequately address the diverse needs associated with dementia.  </w:t>
      </w:r>
    </w:p>
    <w:p w14:paraId="67202FD9" w14:textId="77777777" w:rsidR="00D52186" w:rsidRPr="00D52186" w:rsidRDefault="00D52186" w:rsidP="00D52186">
      <w:pPr>
        <w:pStyle w:val="ListParagraph"/>
        <w:numPr>
          <w:ilvl w:val="0"/>
          <w:numId w:val="1"/>
        </w:numPr>
        <w:rPr>
          <w:rFonts w:ascii="VAG Rounded Std Thin" w:hAnsi="VAG Rounded Std Thin"/>
          <w:sz w:val="22"/>
          <w:szCs w:val="22"/>
        </w:rPr>
      </w:pPr>
      <w:r w:rsidRPr="00D52186">
        <w:rPr>
          <w:rFonts w:ascii="VAG Rounded Std Thin" w:hAnsi="VAG Rounded Std Thin"/>
          <w:sz w:val="22"/>
          <w:szCs w:val="22"/>
        </w:rPr>
        <w:t xml:space="preserve">Each person living with dementia has unique preferences and strengths </w:t>
      </w:r>
      <w:proofErr w:type="gramStart"/>
      <w:r w:rsidRPr="00D52186">
        <w:rPr>
          <w:rFonts w:ascii="VAG Rounded Std Thin" w:hAnsi="VAG Rounded Std Thin"/>
          <w:sz w:val="22"/>
          <w:szCs w:val="22"/>
        </w:rPr>
        <w:t>and also</w:t>
      </w:r>
      <w:proofErr w:type="gramEnd"/>
      <w:r w:rsidRPr="00D52186">
        <w:rPr>
          <w:rFonts w:ascii="VAG Rounded Std Thin" w:hAnsi="VAG Rounded Std Thin"/>
          <w:sz w:val="22"/>
          <w:szCs w:val="22"/>
        </w:rPr>
        <w:t xml:space="preserve"> faces unique challenges. An integrated approach that is grounded in person-centred care, such as that of Sage House, </w:t>
      </w:r>
      <w:proofErr w:type="gramStart"/>
      <w:r w:rsidRPr="00D52186">
        <w:rPr>
          <w:rFonts w:ascii="VAG Rounded Std Thin" w:hAnsi="VAG Rounded Std Thin"/>
          <w:sz w:val="22"/>
          <w:szCs w:val="22"/>
        </w:rPr>
        <w:t>tailors</w:t>
      </w:r>
      <w:proofErr w:type="gramEnd"/>
      <w:r w:rsidRPr="00D52186">
        <w:rPr>
          <w:rFonts w:ascii="VAG Rounded Std Thin" w:hAnsi="VAG Rounded Std Thin"/>
          <w:sz w:val="22"/>
          <w:szCs w:val="22"/>
        </w:rPr>
        <w:t xml:space="preserve"> interventions to cater to the specific requirements and preferences of the person. This acknowledges the importance of promoting autonomy, respect, and most importantly, dignity, enabling individuals with dementia to preserve their sense of identity and purpose. </w:t>
      </w:r>
    </w:p>
    <w:p w14:paraId="58D8829B" w14:textId="77777777" w:rsidR="00D52186" w:rsidRPr="00D52186" w:rsidRDefault="00D52186" w:rsidP="00D52186">
      <w:pPr>
        <w:pStyle w:val="ListParagraph"/>
        <w:numPr>
          <w:ilvl w:val="0"/>
          <w:numId w:val="1"/>
        </w:numPr>
        <w:rPr>
          <w:rFonts w:ascii="VAG Rounded Std Thin" w:hAnsi="VAG Rounded Std Thin"/>
          <w:sz w:val="22"/>
          <w:szCs w:val="22"/>
        </w:rPr>
      </w:pPr>
      <w:r w:rsidRPr="00D52186">
        <w:rPr>
          <w:rFonts w:ascii="VAG Rounded Std Thin" w:hAnsi="VAG Rounded Std Thin"/>
          <w:sz w:val="22"/>
          <w:szCs w:val="22"/>
        </w:rPr>
        <w:t>Crucially, dementia often places a profound burden on family caregivers that play an instrumental role in supporting individuals affected by the condition. Sage House recognises their needs and provides education, training, emotional support and even respite care. By involving caregivers in the care process, they can acquire effective coping strategies, access community resources, and receive guidance to enhance their own well-being.”</w:t>
      </w:r>
    </w:p>
    <w:p w14:paraId="5CC025A9" w14:textId="325774BD" w:rsidR="00CC1F3B" w:rsidRDefault="00D52186" w:rsidP="00D52186">
      <w:pPr>
        <w:pStyle w:val="ListParagraph"/>
        <w:numPr>
          <w:ilvl w:val="0"/>
          <w:numId w:val="1"/>
        </w:numPr>
        <w:rPr>
          <w:rFonts w:ascii="VAG Rounded Std Thin" w:hAnsi="VAG Rounded Std Thin"/>
          <w:sz w:val="22"/>
          <w:szCs w:val="22"/>
        </w:rPr>
      </w:pPr>
      <w:r w:rsidRPr="00D52186">
        <w:rPr>
          <w:rFonts w:ascii="VAG Rounded Std Thin" w:hAnsi="VAG Rounded Std Thin"/>
          <w:sz w:val="22"/>
          <w:szCs w:val="22"/>
        </w:rPr>
        <w:t xml:space="preserve">It is also important to emphasise that this integrated approach to dementia care offers financial benefit, optimising resource allocation by reducing fragmentation and duplication of services and offering information and support that would </w:t>
      </w:r>
      <w:proofErr w:type="gramStart"/>
      <w:r w:rsidRPr="00D52186">
        <w:rPr>
          <w:rFonts w:ascii="VAG Rounded Std Thin" w:hAnsi="VAG Rounded Std Thin"/>
          <w:sz w:val="22"/>
          <w:szCs w:val="22"/>
        </w:rPr>
        <w:t>be provided</w:t>
      </w:r>
      <w:proofErr w:type="gramEnd"/>
      <w:r w:rsidRPr="00D52186">
        <w:rPr>
          <w:rFonts w:ascii="VAG Rounded Std Thin" w:hAnsi="VAG Rounded Std Thin"/>
          <w:sz w:val="22"/>
          <w:szCs w:val="22"/>
        </w:rPr>
        <w:t xml:space="preserve"> by the NHS or social care. Coordinating care across diverse settings avoids unnecessary hospitalisations as well as A&amp;E visits, enhancing the efficiency of healthcare delivery but also improving cost-effectiveness over the long term.</w:t>
      </w:r>
    </w:p>
    <w:p w14:paraId="727C4501" w14:textId="77777777" w:rsidR="0094302A" w:rsidRDefault="0094302A" w:rsidP="0094302A">
      <w:pPr>
        <w:rPr>
          <w:rFonts w:ascii="VAG Rounded Std Thin" w:hAnsi="VAG Rounded Std Thin"/>
        </w:rPr>
      </w:pPr>
    </w:p>
    <w:p w14:paraId="11CEE5D7" w14:textId="4257FA2D" w:rsidR="0094302A" w:rsidRPr="0094302A" w:rsidRDefault="0094302A" w:rsidP="0094302A">
      <w:pPr>
        <w:rPr>
          <w:rFonts w:ascii="VAG Rounded Std Thin" w:hAnsi="VAG Rounded Std Thin"/>
        </w:rPr>
      </w:pPr>
      <w:r>
        <w:rPr>
          <w:rFonts w:ascii="VAG Rounded Std Thin" w:hAnsi="VAG Rounded Std Thin"/>
        </w:rPr>
        <w:t>Full report:</w:t>
      </w:r>
      <w:r>
        <w:rPr>
          <w:rFonts w:ascii="VAG Rounded Std Thin" w:hAnsi="VAG Rounded Std Thin"/>
        </w:rPr>
        <w:tab/>
      </w:r>
    </w:p>
    <w:sectPr w:rsidR="0094302A" w:rsidRPr="009430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685A" w14:textId="77777777" w:rsidR="0094302A" w:rsidRDefault="0094302A" w:rsidP="0094302A">
      <w:pPr>
        <w:spacing w:after="0" w:line="240" w:lineRule="auto"/>
      </w:pPr>
      <w:r>
        <w:separator/>
      </w:r>
    </w:p>
  </w:endnote>
  <w:endnote w:type="continuationSeparator" w:id="0">
    <w:p w14:paraId="45DDED41" w14:textId="77777777" w:rsidR="0094302A" w:rsidRDefault="0094302A" w:rsidP="0094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panose1 w:val="00000000000000000000"/>
    <w:charset w:val="00"/>
    <w:family w:val="modern"/>
    <w:notTrueType/>
    <w:pitch w:val="variable"/>
    <w:sig w:usb0="A000002F" w:usb1="4000004A" w:usb2="00000000" w:usb3="00000000" w:csb0="00000111" w:csb1="00000000"/>
  </w:font>
  <w:font w:name="VAG Rounded Std Thin">
    <w:panose1 w:val="020F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F871" w14:textId="37ED4E37" w:rsidR="0094302A" w:rsidRPr="0094302A" w:rsidRDefault="0094302A" w:rsidP="0094302A">
    <w:pPr>
      <w:pStyle w:val="Footer"/>
      <w:jc w:val="center"/>
      <w:rPr>
        <w:rFonts w:ascii="VAG Rounded" w:hAnsi="VAG Rounded"/>
        <w:color w:val="2B4E9D"/>
      </w:rPr>
    </w:pPr>
    <w:r w:rsidRPr="0094302A">
      <w:rPr>
        <w:rFonts w:ascii="VAG Rounded" w:hAnsi="VAG Rounded"/>
        <w:color w:val="2B4E9D"/>
      </w:rPr>
      <w:t>By helping more people &amp; communities to LIVE WELL WITH DEMENTIA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10C8" w14:textId="77777777" w:rsidR="0094302A" w:rsidRDefault="0094302A" w:rsidP="0094302A">
      <w:pPr>
        <w:spacing w:after="0" w:line="240" w:lineRule="auto"/>
      </w:pPr>
      <w:r>
        <w:separator/>
      </w:r>
    </w:p>
  </w:footnote>
  <w:footnote w:type="continuationSeparator" w:id="0">
    <w:p w14:paraId="2669F50A" w14:textId="77777777" w:rsidR="0094302A" w:rsidRDefault="0094302A" w:rsidP="0094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7C48" w14:textId="2CCCA9FC" w:rsidR="0094302A" w:rsidRDefault="0094302A">
    <w:pPr>
      <w:pStyle w:val="Header"/>
    </w:pPr>
    <w:r>
      <w:rPr>
        <w:noProof/>
        <w14:ligatures w14:val="standardContextual"/>
      </w:rPr>
      <w:drawing>
        <wp:inline distT="0" distB="0" distL="0" distR="0" wp14:anchorId="6256EF69" wp14:editId="47EE8CD5">
          <wp:extent cx="1357313" cy="442171"/>
          <wp:effectExtent l="0" t="0" r="0" b="0"/>
          <wp:docPr id="1651840479" name="Picture 1" descr="A logo with pink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840479" name="Picture 1" descr="A logo with pink and blue letters&#10;&#10;Description automatically generated"/>
                  <pic:cNvPicPr/>
                </pic:nvPicPr>
                <pic:blipFill rotWithShape="1">
                  <a:blip r:embed="rId1">
                    <a:extLst>
                      <a:ext uri="{28A0092B-C50C-407E-A947-70E740481C1C}">
                        <a14:useLocalDpi xmlns:a14="http://schemas.microsoft.com/office/drawing/2010/main" val="0"/>
                      </a:ext>
                    </a:extLst>
                  </a:blip>
                  <a:srcRect t="18261" b="18383"/>
                  <a:stretch/>
                </pic:blipFill>
                <pic:spPr bwMode="auto">
                  <a:xfrm>
                    <a:off x="0" y="0"/>
                    <a:ext cx="1357313" cy="442171"/>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14:ligatures w14:val="standardContextual"/>
      </w:rPr>
      <w:drawing>
        <wp:inline distT="0" distB="0" distL="0" distR="0" wp14:anchorId="42A1F832" wp14:editId="5ABB7339">
          <wp:extent cx="1564322" cy="456333"/>
          <wp:effectExtent l="0" t="0" r="0" b="1270"/>
          <wp:docPr id="912309038" name="Picture 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09038" name="Picture 2" descr="A logo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8336" cy="463338"/>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88A"/>
    <w:multiLevelType w:val="hybridMultilevel"/>
    <w:tmpl w:val="A030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64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86"/>
    <w:rsid w:val="00063872"/>
    <w:rsid w:val="002D02D2"/>
    <w:rsid w:val="0094302A"/>
    <w:rsid w:val="00CC1F3B"/>
    <w:rsid w:val="00D5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6B1E7"/>
  <w15:chartTrackingRefBased/>
  <w15:docId w15:val="{1621EF44-0E39-4DE3-893D-3F076670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186"/>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86"/>
    <w:pPr>
      <w:spacing w:after="0" w:line="240" w:lineRule="auto"/>
      <w:ind w:left="720"/>
      <w:contextualSpacing/>
    </w:pPr>
    <w:rPr>
      <w:rFonts w:ascii="Arial" w:eastAsiaTheme="minorEastAsia" w:hAnsi="Arial" w:cs="Arial"/>
      <w:sz w:val="24"/>
      <w:szCs w:val="24"/>
      <w:lang w:eastAsia="en-GB"/>
    </w:rPr>
  </w:style>
  <w:style w:type="paragraph" w:styleId="Header">
    <w:name w:val="header"/>
    <w:basedOn w:val="Normal"/>
    <w:link w:val="HeaderChar"/>
    <w:uiPriority w:val="99"/>
    <w:unhideWhenUsed/>
    <w:rsid w:val="00943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02A"/>
    <w:rPr>
      <w:kern w:val="0"/>
      <w14:ligatures w14:val="none"/>
    </w:rPr>
  </w:style>
  <w:style w:type="paragraph" w:styleId="Footer">
    <w:name w:val="footer"/>
    <w:basedOn w:val="Normal"/>
    <w:link w:val="FooterChar"/>
    <w:uiPriority w:val="99"/>
    <w:unhideWhenUsed/>
    <w:rsid w:val="00943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02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Easton</dc:creator>
  <cp:keywords/>
  <dc:description/>
  <cp:lastModifiedBy>Caroline Easton</cp:lastModifiedBy>
  <cp:revision>2</cp:revision>
  <dcterms:created xsi:type="dcterms:W3CDTF">2023-07-24T15:22:00Z</dcterms:created>
  <dcterms:modified xsi:type="dcterms:W3CDTF">2023-07-28T10:06:00Z</dcterms:modified>
</cp:coreProperties>
</file>